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562A1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APPLICATION OF PSYCHOLOGY</w:t>
      </w:r>
    </w:p>
    <w:p w14:paraId="6735F4D6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Psychology plays a vital role in healthcare by providing insights into behavior, cognition, and emotions, which are essential for enhancing patient care, treatment adherence, and overall well‐being. </w:t>
      </w:r>
    </w:p>
    <w:p w14:paraId="2FCEED5F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2131F6E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</w:rPr>
        <w:t>1. Medicine</w:t>
      </w:r>
    </w:p>
    <w:p w14:paraId="747EA47C">
      <w:pPr>
        <w:numPr>
          <w:ilvl w:val="0"/>
          <w:numId w:val="1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Enhancing Patient–Physician Communication: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Psychological training helps physicians adopt effective communication strategies that build trust and facilitate open dialogue with patients.</w:t>
      </w:r>
    </w:p>
    <w:p w14:paraId="2C8C3510">
      <w:pPr>
        <w:numPr>
          <w:ilvl w:val="0"/>
          <w:numId w:val="1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Improving Adherence to Treatment: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Understanding behavioral motivations and barriers allows doctors to design treatment plans that patients are more likely to follow.</w:t>
      </w:r>
    </w:p>
    <w:p w14:paraId="14486AED">
      <w:pPr>
        <w:numPr>
          <w:ilvl w:val="0"/>
          <w:numId w:val="1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Managing Psychosomatic and Comorbid Conditions: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Physicians can better recognize and manage conditions where psychological factors influence physical symptoms, such as stress-induced hypertension or gastrointestinal disorders.</w:t>
      </w:r>
    </w:p>
    <w:p w14:paraId="24EB63A4">
      <w:pPr>
        <w:numPr>
          <w:ilvl w:val="0"/>
          <w:numId w:val="1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Facilitating Behavioral Change:</w:t>
      </w:r>
      <w:r>
        <w:rPr>
          <w:rFonts w:hint="default" w:ascii="Times New Roman" w:hAnsi="Times New Roman" w:cs="Times New Roman"/>
          <w:sz w:val="24"/>
          <w:szCs w:val="24"/>
        </w:rPr>
        <w:t xml:space="preserve"> Techniques from behavioral psychology support patients in making lifestyle changes (e.g., smoking cessation, diet modifications) crucial for managing chronic illnesses.</w:t>
      </w:r>
    </w:p>
    <w:p w14:paraId="0E6B1B4A">
      <w:pPr>
        <w:numPr>
          <w:ilvl w:val="0"/>
          <w:numId w:val="1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Empathy and Patient-Centered Care: </w:t>
      </w:r>
      <w:r>
        <w:rPr>
          <w:rFonts w:hint="default" w:ascii="Times New Roman" w:hAnsi="Times New Roman" w:cs="Times New Roman"/>
          <w:sz w:val="24"/>
          <w:szCs w:val="24"/>
        </w:rPr>
        <w:t>A psychological understanding of empathy improves the quality of care by ensuring patients feel heard, respected, and understood.</w:t>
      </w:r>
    </w:p>
    <w:p w14:paraId="376A2572">
      <w:pPr>
        <w:numPr>
          <w:ilvl w:val="0"/>
          <w:numId w:val="1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Stress and Burnout Management for Clinicians:</w:t>
      </w:r>
      <w:r>
        <w:rPr>
          <w:rFonts w:hint="default" w:ascii="Times New Roman" w:hAnsi="Times New Roman" w:cs="Times New Roman"/>
          <w:sz w:val="24"/>
          <w:szCs w:val="24"/>
        </w:rPr>
        <w:t xml:space="preserve"> Applying psychological strategies helps doctors cope with high-stress environments and reduces burnout, which in turn improves patient care quality.</w:t>
      </w:r>
    </w:p>
    <w:p w14:paraId="6718E17E">
      <w:pPr>
        <w:numPr>
          <w:ilvl w:val="0"/>
          <w:numId w:val="1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Enhancing Diagnostic Accuracy: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Awareness of cognitive biases and decision-making pitfalls in clinical reasoning (e.g., confirmation bias) can lead to more accurate diagnoses.</w:t>
      </w:r>
    </w:p>
    <w:p w14:paraId="591516E1">
      <w:pPr>
        <w:numPr>
          <w:ilvl w:val="0"/>
          <w:numId w:val="1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Addressing the Placebo and Nocebo Effects:</w:t>
      </w:r>
      <w:r>
        <w:rPr>
          <w:rFonts w:hint="default" w:ascii="Times New Roman" w:hAnsi="Times New Roman" w:cs="Times New Roman"/>
          <w:sz w:val="24"/>
          <w:szCs w:val="24"/>
        </w:rPr>
        <w:t xml:space="preserve"> Recognizing these phenomena enables physicians to harness positive expectations and mitigate negative ones, thus optimizing treatment outcomes.</w:t>
      </w:r>
    </w:p>
    <w:p w14:paraId="7735420E">
      <w:pPr>
        <w:numPr>
          <w:ilvl w:val="0"/>
          <w:numId w:val="1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Cultural Competence:</w:t>
      </w:r>
      <w:r>
        <w:rPr>
          <w:rFonts w:hint="default" w:ascii="Times New Roman" w:hAnsi="Times New Roman" w:cs="Times New Roman"/>
          <w:sz w:val="24"/>
          <w:szCs w:val="24"/>
        </w:rPr>
        <w:t xml:space="preserve"> Psychology informs culturally sensitive approaches, helping practitioners understand and respect patients’ diverse backgrounds and beliefs.</w:t>
      </w:r>
    </w:p>
    <w:p w14:paraId="35125BB3">
      <w:pPr>
        <w:numPr>
          <w:ilvl w:val="0"/>
          <w:numId w:val="1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Improving Informed Consent Processes:</w:t>
      </w:r>
      <w:r>
        <w:rPr>
          <w:rFonts w:hint="default" w:ascii="Times New Roman" w:hAnsi="Times New Roman" w:cs="Times New Roman"/>
          <w:sz w:val="24"/>
          <w:szCs w:val="24"/>
        </w:rPr>
        <w:t xml:space="preserve"> Psychological insights ensure that communication during consent is clear, compassionate, and tailored to the patient’s comprehension level.</w:t>
      </w:r>
    </w:p>
    <w:p w14:paraId="4305B929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D00F7FE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</w:rPr>
        <w:t>2. Medical Psychology</w:t>
      </w:r>
    </w:p>
    <w:p w14:paraId="4EB51CC5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Integrating Mind–Body Approaches:</w:t>
      </w:r>
      <w:r>
        <w:rPr>
          <w:rFonts w:hint="default" w:ascii="Times New Roman" w:hAnsi="Times New Roman" w:cs="Times New Roman"/>
          <w:sz w:val="24"/>
          <w:szCs w:val="24"/>
        </w:rPr>
        <w:t xml:space="preserve"> Medical psychology bridges the gap between mental and physical health, promoting holistic treatment models.</w:t>
      </w:r>
    </w:p>
    <w:p w14:paraId="7789583B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Developing Psychotherapeutic Interventions:</w:t>
      </w:r>
      <w:r>
        <w:rPr>
          <w:rFonts w:hint="default" w:ascii="Times New Roman" w:hAnsi="Times New Roman" w:cs="Times New Roman"/>
          <w:sz w:val="24"/>
          <w:szCs w:val="24"/>
        </w:rPr>
        <w:t xml:space="preserve"> Tailoring psychotherapy methods (e.g., cognitive-behavioral therapy, psychodynamic therapy) to medical settings aids in managing chronic and acute health conditions.</w:t>
      </w:r>
    </w:p>
    <w:p w14:paraId="607BF0BC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Enhancing Diagnostic Assessments:</w:t>
      </w:r>
      <w:r>
        <w:rPr>
          <w:rFonts w:hint="default" w:ascii="Times New Roman" w:hAnsi="Times New Roman" w:cs="Times New Roman"/>
          <w:sz w:val="24"/>
          <w:szCs w:val="24"/>
        </w:rPr>
        <w:t xml:space="preserve"> Psychological testing and assessment tools help identify mental health disorders that can affect physical health and recovery.</w:t>
      </w:r>
    </w:p>
    <w:p w14:paraId="2FBED167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Understanding Patient Behavior:</w:t>
      </w:r>
      <w:r>
        <w:rPr>
          <w:rFonts w:hint="default" w:ascii="Times New Roman" w:hAnsi="Times New Roman" w:cs="Times New Roman"/>
          <w:sz w:val="24"/>
          <w:szCs w:val="24"/>
        </w:rPr>
        <w:t xml:space="preserve"> Insights into behavior change theories inform strategies to promote adherence to treatment and healthier lifestyle choices.</w:t>
      </w:r>
    </w:p>
    <w:p w14:paraId="2669751C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Addressing Chronic Pain and Illness:</w:t>
      </w:r>
      <w:r>
        <w:rPr>
          <w:rFonts w:hint="default" w:ascii="Times New Roman" w:hAnsi="Times New Roman" w:cs="Times New Roman"/>
          <w:sz w:val="24"/>
          <w:szCs w:val="24"/>
        </w:rPr>
        <w:t xml:space="preserve"> Psychological interventions are critical in managing chronic pain syndromes, where the perception of pain is influenced by emotional and cognitive factors.</w:t>
      </w:r>
    </w:p>
    <w:p w14:paraId="070C71C3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Managing Psychological Distress:</w:t>
      </w:r>
      <w:r>
        <w:rPr>
          <w:rFonts w:hint="default" w:ascii="Times New Roman" w:hAnsi="Times New Roman" w:cs="Times New Roman"/>
          <w:sz w:val="24"/>
          <w:szCs w:val="24"/>
        </w:rPr>
        <w:t xml:space="preserve"> Techniques for stress management, anxiety reduction, and coping strategies are central to improving patients’ quality of life during illness.</w:t>
      </w:r>
    </w:p>
    <w:p w14:paraId="468C312A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Research and Evidence-Based Practice:</w:t>
      </w:r>
      <w:r>
        <w:rPr>
          <w:rFonts w:hint="default" w:ascii="Times New Roman" w:hAnsi="Times New Roman" w:cs="Times New Roman"/>
          <w:sz w:val="24"/>
          <w:szCs w:val="24"/>
        </w:rPr>
        <w:t xml:space="preserve"> Medical psychology contributes to the research on the interplay between mental and physical health, driving evidence-based interventions.</w:t>
      </w:r>
    </w:p>
    <w:p w14:paraId="117F4428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Supporting End-of-Life Care:</w:t>
      </w:r>
      <w:r>
        <w:rPr>
          <w:rFonts w:hint="default" w:ascii="Times New Roman" w:hAnsi="Times New Roman" w:cs="Times New Roman"/>
          <w:sz w:val="24"/>
          <w:szCs w:val="24"/>
        </w:rPr>
        <w:t xml:space="preserve"> Psychological support is essential for addressing existential distress, grief, and the emotional challenges associated with terminal illnesses.</w:t>
      </w:r>
    </w:p>
    <w:p w14:paraId="31910A76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Enhancing Patient Education:</w:t>
      </w:r>
      <w:r>
        <w:rPr>
          <w:rFonts w:hint="default" w:ascii="Times New Roman" w:hAnsi="Times New Roman" w:cs="Times New Roman"/>
          <w:sz w:val="24"/>
          <w:szCs w:val="24"/>
        </w:rPr>
        <w:t xml:space="preserve"> Strategies that incorporate psychological principles help in designing effective educational materials that resonate with patients’ cognitive and emotional states.</w:t>
      </w:r>
    </w:p>
    <w:p w14:paraId="399E6F44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Interdisciplinary Collaboration: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Medical psychologists work closely with other healthcare professionals to develop integrated care plans that address both psychological and physical aspects of health.</w:t>
      </w:r>
    </w:p>
    <w:p w14:paraId="258A6373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Promoting Behavioral Resilience:</w:t>
      </w:r>
      <w:r>
        <w:rPr>
          <w:rFonts w:hint="default" w:ascii="Times New Roman" w:hAnsi="Times New Roman" w:cs="Times New Roman"/>
          <w:sz w:val="24"/>
          <w:szCs w:val="24"/>
        </w:rPr>
        <w:t xml:space="preserve"> Techniques that bolster resilience and adaptive coping mechanisms are essential for patients facing long-term or debilitating conditions.</w:t>
      </w:r>
    </w:p>
    <w:p w14:paraId="3A53B137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4482C18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</w:rPr>
        <w:t>3. Medical Laboratory Science</w:t>
      </w:r>
    </w:p>
    <w:p w14:paraId="5DD4D7A1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Optimizing Workplace Environment:</w:t>
      </w:r>
      <w:r>
        <w:rPr>
          <w:rFonts w:hint="default" w:ascii="Times New Roman" w:hAnsi="Times New Roman" w:cs="Times New Roman"/>
          <w:sz w:val="24"/>
          <w:szCs w:val="24"/>
        </w:rPr>
        <w:t xml:space="preserve"> Understanding workplace psychology can improve laboratory design and workflow to reduce stress and enhance concentration.</w:t>
      </w:r>
    </w:p>
    <w:p w14:paraId="5BED4EBB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Reducing Human Error:</w:t>
      </w:r>
      <w:r>
        <w:rPr>
          <w:rFonts w:hint="default" w:ascii="Times New Roman" w:hAnsi="Times New Roman" w:cs="Times New Roman"/>
          <w:sz w:val="24"/>
          <w:szCs w:val="24"/>
        </w:rPr>
        <w:t xml:space="preserve"> Insights into cognitive load and decision-making help minimize errors in test interpretation and sample handling.</w:t>
      </w:r>
    </w:p>
    <w:p w14:paraId="47D236EF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Enhancing Team Dynamics:</w:t>
      </w:r>
      <w:r>
        <w:rPr>
          <w:rFonts w:hint="default" w:ascii="Times New Roman" w:hAnsi="Times New Roman" w:cs="Times New Roman"/>
          <w:sz w:val="24"/>
          <w:szCs w:val="24"/>
        </w:rPr>
        <w:t xml:space="preserve"> Applying principles of organizational psychology fosters effective communication, collaboration, and conflict resolution among lab personnel.</w:t>
      </w:r>
    </w:p>
    <w:p w14:paraId="1AA4BD3F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Stress Management for Lab Staff:</w:t>
      </w:r>
      <w:r>
        <w:rPr>
          <w:rFonts w:hint="default" w:ascii="Times New Roman" w:hAnsi="Times New Roman" w:cs="Times New Roman"/>
          <w:sz w:val="24"/>
          <w:szCs w:val="24"/>
        </w:rPr>
        <w:t xml:space="preserve"> Psychological strategies help manage occupational stress and prevent burnout, thereby maintaining high levels of accuracy and productivity.</w:t>
      </w:r>
    </w:p>
    <w:p w14:paraId="74A0A510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Improving Training and Education:</w:t>
      </w:r>
      <w:r>
        <w:rPr>
          <w:rFonts w:hint="default" w:ascii="Times New Roman" w:hAnsi="Times New Roman" w:cs="Times New Roman"/>
          <w:sz w:val="24"/>
          <w:szCs w:val="24"/>
        </w:rPr>
        <w:t xml:space="preserve"> Educational programs grounded in learning theories ensure that laboratory staff acquire and retain technical and procedural knowledge effectively.</w:t>
      </w:r>
    </w:p>
    <w:p w14:paraId="6C298DB7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Fostering a Culture of Safety:</w:t>
      </w:r>
      <w:r>
        <w:rPr>
          <w:rFonts w:hint="default" w:ascii="Times New Roman" w:hAnsi="Times New Roman" w:cs="Times New Roman"/>
          <w:sz w:val="24"/>
          <w:szCs w:val="24"/>
        </w:rPr>
        <w:t xml:space="preserve"> Psychological approaches to behavior modification can enhance adherence to safety protocols and quality control measures.</w:t>
      </w:r>
    </w:p>
    <w:p w14:paraId="42F5840C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Enhancing Motivation and Job Satisfaction: </w:t>
      </w:r>
      <w:r>
        <w:rPr>
          <w:rFonts w:hint="default" w:ascii="Times New Roman" w:hAnsi="Times New Roman" w:cs="Times New Roman"/>
          <w:sz w:val="24"/>
          <w:szCs w:val="24"/>
        </w:rPr>
        <w:t>Recognizing the role of intrinsic and extrinsic motivators can improve employee engagement and retention.</w:t>
      </w:r>
    </w:p>
    <w:p w14:paraId="16CB064A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Facilitating Effective Communication of Results:</w:t>
      </w:r>
      <w:r>
        <w:rPr>
          <w:rFonts w:hint="default" w:ascii="Times New Roman" w:hAnsi="Times New Roman" w:cs="Times New Roman"/>
          <w:sz w:val="24"/>
          <w:szCs w:val="24"/>
        </w:rPr>
        <w:t xml:space="preserve"> Training in communication skills ensures that laboratory findings are conveyed accurately and clearly to clinical teams.</w:t>
      </w:r>
    </w:p>
    <w:p w14:paraId="7956546C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Addressing Cognitive Biases in Analysis:</w:t>
      </w:r>
      <w:r>
        <w:rPr>
          <w:rFonts w:hint="default" w:ascii="Times New Roman" w:hAnsi="Times New Roman" w:cs="Times New Roman"/>
          <w:sz w:val="24"/>
          <w:szCs w:val="24"/>
        </w:rPr>
        <w:t xml:space="preserve"> Awareness of potential biases helps technicians adopt systematic methods for sample analysis and result interpretation.</w:t>
      </w:r>
    </w:p>
    <w:p w14:paraId="36440C4A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Implementing Change Management:</w:t>
      </w:r>
      <w:r>
        <w:rPr>
          <w:rFonts w:hint="default" w:ascii="Times New Roman" w:hAnsi="Times New Roman" w:cs="Times New Roman"/>
          <w:sz w:val="24"/>
          <w:szCs w:val="24"/>
        </w:rPr>
        <w:t xml:space="preserve"> Psychology assists in managing transitions, such as the adoption of new technologies or protocols, ensuring smooth implementation.</w:t>
      </w:r>
    </w:p>
    <w:p w14:paraId="3FF7F09C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Developing Leadership Skills:</w:t>
      </w:r>
      <w:r>
        <w:rPr>
          <w:rFonts w:hint="default" w:ascii="Times New Roman" w:hAnsi="Times New Roman" w:cs="Times New Roman"/>
          <w:sz w:val="24"/>
          <w:szCs w:val="24"/>
        </w:rPr>
        <w:t xml:space="preserve"> Leadership development programs that incorporate psychological principles can help lab supervisors effectively manage their teams.</w:t>
      </w:r>
    </w:p>
    <w:p w14:paraId="75294631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055DA4B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</w:rPr>
        <w:t>4. Physiotherapy</w:t>
      </w:r>
    </w:p>
    <w:p w14:paraId="2D7D109E">
      <w:pPr>
        <w:numPr>
          <w:ilvl w:val="0"/>
          <w:numId w:val="4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Enhancing Patient Motivation:</w:t>
      </w:r>
      <w:r>
        <w:rPr>
          <w:rFonts w:hint="default" w:ascii="Times New Roman" w:hAnsi="Times New Roman" w:cs="Times New Roman"/>
          <w:sz w:val="24"/>
          <w:szCs w:val="24"/>
        </w:rPr>
        <w:t xml:space="preserve"> Psychological techniques, such as goal-setting and positive reinforcement, improve patient engagement in rehabilitation exercises.</w:t>
      </w:r>
    </w:p>
    <w:p w14:paraId="04977C6E">
      <w:pPr>
        <w:numPr>
          <w:ilvl w:val="0"/>
          <w:numId w:val="4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Addressing Fear-Avoidance Behavior:</w:t>
      </w:r>
      <w:r>
        <w:rPr>
          <w:rFonts w:hint="default" w:ascii="Times New Roman" w:hAnsi="Times New Roman" w:cs="Times New Roman"/>
          <w:sz w:val="24"/>
          <w:szCs w:val="24"/>
        </w:rPr>
        <w:t xml:space="preserve"> Understanding and mitigating fear of movement (kinesiophobia) can help patients overcome barriers to recovery.</w:t>
      </w:r>
    </w:p>
    <w:p w14:paraId="7EB33CB1">
      <w:pPr>
        <w:numPr>
          <w:ilvl w:val="0"/>
          <w:numId w:val="4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Tailoring Rehabilitation Programs:</w:t>
      </w:r>
      <w:r>
        <w:rPr>
          <w:rFonts w:hint="default" w:ascii="Times New Roman" w:hAnsi="Times New Roman" w:cs="Times New Roman"/>
          <w:sz w:val="24"/>
          <w:szCs w:val="24"/>
        </w:rPr>
        <w:t xml:space="preserve"> Individualized programs that consider a patient’s psychological state can lead to more effective and sustained rehabilitation outcomes.</w:t>
      </w:r>
    </w:p>
    <w:p w14:paraId="423A46BD">
      <w:pPr>
        <w:numPr>
          <w:ilvl w:val="0"/>
          <w:numId w:val="4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Improving Coping Strategies:</w:t>
      </w:r>
      <w:r>
        <w:rPr>
          <w:rFonts w:hint="default" w:ascii="Times New Roman" w:hAnsi="Times New Roman" w:cs="Times New Roman"/>
          <w:sz w:val="24"/>
          <w:szCs w:val="24"/>
        </w:rPr>
        <w:t xml:space="preserve"> Teaching stress management and coping skills enables patients to deal with pain and frustration during recovery.</w:t>
      </w:r>
    </w:p>
    <w:p w14:paraId="1CFC2F11">
      <w:pPr>
        <w:numPr>
          <w:ilvl w:val="0"/>
          <w:numId w:val="4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Boosting Self-Efficacy:</w:t>
      </w:r>
      <w:r>
        <w:rPr>
          <w:rFonts w:hint="default" w:ascii="Times New Roman" w:hAnsi="Times New Roman" w:cs="Times New Roman"/>
          <w:sz w:val="24"/>
          <w:szCs w:val="24"/>
        </w:rPr>
        <w:t xml:space="preserve"> Interventions that enhance self-confidence empower patients to take an active role in their healing process.</w:t>
      </w:r>
    </w:p>
    <w:p w14:paraId="7F4915A8">
      <w:pPr>
        <w:numPr>
          <w:ilvl w:val="0"/>
          <w:numId w:val="4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Facilitating Behavioral Change:</w:t>
      </w:r>
      <w:r>
        <w:rPr>
          <w:rFonts w:hint="default" w:ascii="Times New Roman" w:hAnsi="Times New Roman" w:cs="Times New Roman"/>
          <w:sz w:val="24"/>
          <w:szCs w:val="24"/>
        </w:rPr>
        <w:t xml:space="preserve"> Techniques from behavioral psychology support adherence to prescribed exercise regimens and lifestyle modifications.</w:t>
      </w:r>
    </w:p>
    <w:p w14:paraId="10E7B732">
      <w:pPr>
        <w:numPr>
          <w:ilvl w:val="0"/>
          <w:numId w:val="4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Managing Chronic Pain:</w:t>
      </w:r>
      <w:r>
        <w:rPr>
          <w:rFonts w:hint="default" w:ascii="Times New Roman" w:hAnsi="Times New Roman" w:cs="Times New Roman"/>
          <w:sz w:val="24"/>
          <w:szCs w:val="24"/>
        </w:rPr>
        <w:t xml:space="preserve"> Cognitive-behavioral interventions help patients reframe negative thoughts about pain, reducing its impact on daily life.</w:t>
      </w:r>
    </w:p>
    <w:p w14:paraId="0FFD69FD">
      <w:pPr>
        <w:numPr>
          <w:ilvl w:val="0"/>
          <w:numId w:val="4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Building a Therapeutic Alliance:</w:t>
      </w:r>
      <w:r>
        <w:rPr>
          <w:rFonts w:hint="default" w:ascii="Times New Roman" w:hAnsi="Times New Roman" w:cs="Times New Roman"/>
          <w:sz w:val="24"/>
          <w:szCs w:val="24"/>
        </w:rPr>
        <w:t xml:space="preserve"> A strong therapist–patient relationship, rooted in trust and empathy, is essential for successful outcomes.</w:t>
      </w:r>
    </w:p>
    <w:p w14:paraId="09019AA4">
      <w:pPr>
        <w:numPr>
          <w:ilvl w:val="0"/>
          <w:numId w:val="4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Addressing Psychological Barriers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Recognizing and treating issues such as depression or anxiety that may hinder physical recovery is critical for holistic care.</w:t>
      </w:r>
    </w:p>
    <w:p w14:paraId="5EE673AB">
      <w:pPr>
        <w:numPr>
          <w:ilvl w:val="0"/>
          <w:numId w:val="4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Integrating Mind–Body Interventions:</w:t>
      </w:r>
      <w:r>
        <w:rPr>
          <w:rFonts w:hint="default" w:ascii="Times New Roman" w:hAnsi="Times New Roman" w:cs="Times New Roman"/>
          <w:sz w:val="24"/>
          <w:szCs w:val="24"/>
        </w:rPr>
        <w:t xml:space="preserve"> Techniques such as mindfulness, relaxation training, and biofeedback are effective adjuncts in physiotherapy.</w:t>
      </w:r>
    </w:p>
    <w:p w14:paraId="6B6C4F41">
      <w:pPr>
        <w:numPr>
          <w:ilvl w:val="0"/>
          <w:numId w:val="4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Facilitating Patient Education:</w:t>
      </w:r>
      <w:r>
        <w:rPr>
          <w:rFonts w:hint="default" w:ascii="Times New Roman" w:hAnsi="Times New Roman" w:cs="Times New Roman"/>
          <w:sz w:val="24"/>
          <w:szCs w:val="24"/>
        </w:rPr>
        <w:t xml:space="preserve"> Explaining the psychological aspects of pain and recovery helps patients understand the rationale behind their treatment plans.</w:t>
      </w:r>
    </w:p>
    <w:p w14:paraId="2C933DDC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88CFB71">
      <w:pPr>
        <w:spacing w:line="36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</w:rPr>
        <w:t>5. Nursing</w:t>
      </w:r>
    </w:p>
    <w:p w14:paraId="42660592">
      <w:pPr>
        <w:numPr>
          <w:ilvl w:val="0"/>
          <w:numId w:val="5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Improving Patient Communication: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Nurses use psychological principles to communicate effectively, ensuring that patients understand their care plans and feel supported.</w:t>
      </w:r>
    </w:p>
    <w:p w14:paraId="0E39BFD5">
      <w:pPr>
        <w:numPr>
          <w:ilvl w:val="0"/>
          <w:numId w:val="5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Enhancing Empathy and Compassion:</w:t>
      </w:r>
      <w:r>
        <w:rPr>
          <w:rFonts w:hint="default" w:ascii="Times New Roman" w:hAnsi="Times New Roman" w:cs="Times New Roman"/>
          <w:sz w:val="24"/>
          <w:szCs w:val="24"/>
        </w:rPr>
        <w:t xml:space="preserve"> Training in empathy helps nurses better understand patient experiences, leading to more compassionate care.</w:t>
      </w:r>
    </w:p>
    <w:p w14:paraId="3F1F984B">
      <w:pPr>
        <w:numPr>
          <w:ilvl w:val="0"/>
          <w:numId w:val="5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Stress Management and Resilience:</w:t>
      </w:r>
      <w:r>
        <w:rPr>
          <w:rFonts w:hint="default" w:ascii="Times New Roman" w:hAnsi="Times New Roman" w:cs="Times New Roman"/>
          <w:sz w:val="24"/>
          <w:szCs w:val="24"/>
        </w:rPr>
        <w:t xml:space="preserve"> Psychological strategies assist nurses in managing the high levels of stress inherent in healthcare environments, reducing burnout.</w:t>
      </w:r>
    </w:p>
    <w:p w14:paraId="4042D2AC">
      <w:pPr>
        <w:numPr>
          <w:ilvl w:val="0"/>
          <w:numId w:val="5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Effective Patient Education:</w:t>
      </w:r>
      <w:r>
        <w:rPr>
          <w:rFonts w:hint="default" w:ascii="Times New Roman" w:hAnsi="Times New Roman" w:cs="Times New Roman"/>
          <w:sz w:val="24"/>
          <w:szCs w:val="24"/>
        </w:rPr>
        <w:t xml:space="preserve"> Utilizing learning theories improves the way nurses educate patients about self-care, medication adherence, and lifestyle modifications.</w:t>
      </w:r>
    </w:p>
    <w:p w14:paraId="68C31666">
      <w:pPr>
        <w:numPr>
          <w:ilvl w:val="0"/>
          <w:numId w:val="5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Conflict Resolution:</w:t>
      </w:r>
      <w:r>
        <w:rPr>
          <w:rFonts w:hint="default" w:ascii="Times New Roman" w:hAnsi="Times New Roman" w:cs="Times New Roman"/>
          <w:sz w:val="24"/>
          <w:szCs w:val="24"/>
        </w:rPr>
        <w:t xml:space="preserve"> Understanding group dynamics and interpersonal psychology enables nurses to navigate conflicts among patients, families, and healthcare teams.</w:t>
      </w:r>
    </w:p>
    <w:p w14:paraId="3711B81A">
      <w:pPr>
        <w:numPr>
          <w:ilvl w:val="0"/>
          <w:numId w:val="5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Holistic Patient Assessment:</w:t>
      </w:r>
      <w:r>
        <w:rPr>
          <w:rFonts w:hint="default" w:ascii="Times New Roman" w:hAnsi="Times New Roman" w:cs="Times New Roman"/>
          <w:sz w:val="24"/>
          <w:szCs w:val="24"/>
        </w:rPr>
        <w:t xml:space="preserve"> Incorporating psychological assessments into routine care helps identify mental health issues that may impact physical recovery.</w:t>
      </w:r>
    </w:p>
    <w:p w14:paraId="363E639B">
      <w:pPr>
        <w:numPr>
          <w:ilvl w:val="0"/>
          <w:numId w:val="5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Promoting Patient Advocacy:</w:t>
      </w:r>
      <w:r>
        <w:rPr>
          <w:rFonts w:hint="default" w:ascii="Times New Roman" w:hAnsi="Times New Roman" w:cs="Times New Roman"/>
          <w:sz w:val="24"/>
          <w:szCs w:val="24"/>
        </w:rPr>
        <w:t xml:space="preserve"> Nurses, informed by psychological insights, can advocate more effectively for patients by understanding their emotional and cognitive needs.</w:t>
      </w:r>
    </w:p>
    <w:p w14:paraId="3A546ED1">
      <w:pPr>
        <w:numPr>
          <w:ilvl w:val="0"/>
          <w:numId w:val="5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Facilitating Behavioral Change:</w:t>
      </w:r>
      <w:r>
        <w:rPr>
          <w:rFonts w:hint="default" w:ascii="Times New Roman" w:hAnsi="Times New Roman" w:cs="Times New Roman"/>
          <w:sz w:val="24"/>
          <w:szCs w:val="24"/>
        </w:rPr>
        <w:t xml:space="preserve"> Techniques such as motivational interviewing are used to encourage patients to adopt healthier behaviors.</w:t>
      </w:r>
    </w:p>
    <w:p w14:paraId="7D3EF6D3">
      <w:pPr>
        <w:numPr>
          <w:ilvl w:val="0"/>
          <w:numId w:val="5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Enhancing Team Communication:</w:t>
      </w:r>
      <w:r>
        <w:rPr>
          <w:rFonts w:hint="default" w:ascii="Times New Roman" w:hAnsi="Times New Roman" w:cs="Times New Roman"/>
          <w:sz w:val="24"/>
          <w:szCs w:val="24"/>
        </w:rPr>
        <w:t xml:space="preserve"> Knowledge of organizational psychology improves collaboration and communication within the healthcare team.</w:t>
      </w:r>
    </w:p>
    <w:p w14:paraId="2B973A04">
      <w:pPr>
        <w:numPr>
          <w:ilvl w:val="0"/>
          <w:numId w:val="5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Addressing End-of-Life Issues:</w:t>
      </w:r>
      <w:r>
        <w:rPr>
          <w:rFonts w:hint="default" w:ascii="Times New Roman" w:hAnsi="Times New Roman" w:cs="Times New Roman"/>
          <w:sz w:val="24"/>
          <w:szCs w:val="24"/>
        </w:rPr>
        <w:t xml:space="preserve"> Psychological training aids nurses in providing emotional support and managing grief, both for patients and their families.</w:t>
      </w:r>
    </w:p>
    <w:p w14:paraId="0B304453">
      <w:pPr>
        <w:numPr>
          <w:ilvl w:val="0"/>
          <w:numId w:val="5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Self-Care and Reflective Practice:</w:t>
      </w:r>
      <w:r>
        <w:rPr>
          <w:rFonts w:hint="default" w:ascii="Times New Roman" w:hAnsi="Times New Roman" w:cs="Times New Roman"/>
          <w:sz w:val="24"/>
          <w:szCs w:val="24"/>
        </w:rPr>
        <w:t xml:space="preserve"> Nurses learn strategies for self-care and reflection, which are essential for maintaining their own mental health and professional effectiveness.</w:t>
      </w:r>
    </w:p>
    <w:p w14:paraId="39F50B9D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AD12654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</w:rPr>
        <w:t>6. Community Health Education</w:t>
      </w:r>
    </w:p>
    <w:p w14:paraId="13928C01">
      <w:pPr>
        <w:numPr>
          <w:ilvl w:val="0"/>
          <w:numId w:val="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Designing Effective Health Campaigns: Psychological principles guide the development of messages that resonate with diverse populations, promoting behavior change.</w:t>
      </w:r>
    </w:p>
    <w:p w14:paraId="37EED9B5">
      <w:pPr>
        <w:numPr>
          <w:ilvl w:val="0"/>
          <w:numId w:val="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Understanding Health Behavior: Insights from health psychology help educators understand why people engage in risky behaviors and how to motivate healthier choices.</w:t>
      </w:r>
    </w:p>
    <w:p w14:paraId="54A86035">
      <w:pPr>
        <w:numPr>
          <w:ilvl w:val="0"/>
          <w:numId w:val="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Tailoring Interventions to Cultural Contexts: Applying cultural psychology ensures that health messages are sensitive to community values and norms.</w:t>
      </w:r>
    </w:p>
    <w:p w14:paraId="24649B6F">
      <w:pPr>
        <w:numPr>
          <w:ilvl w:val="0"/>
          <w:numId w:val="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Promoting Health Literacy: Strategies grounded in educational psychology improve how information is communicated, making it accessible to all literacy levels.</w:t>
      </w:r>
    </w:p>
    <w:p w14:paraId="3ECDAB01">
      <w:pPr>
        <w:numPr>
          <w:ilvl w:val="0"/>
          <w:numId w:val="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Enhancing Community Engagement: Understanding social dynamics helps in mobilizing community participation and fostering collective action toward health goals.</w:t>
      </w:r>
    </w:p>
    <w:p w14:paraId="77608E22">
      <w:pPr>
        <w:numPr>
          <w:ilvl w:val="0"/>
          <w:numId w:val="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Evaluating Program Impact: Psychological evaluation methods are used to assess the effectiveness of health education programs and interventions.</w:t>
      </w:r>
    </w:p>
    <w:p w14:paraId="3B779E5F">
      <w:pPr>
        <w:numPr>
          <w:ilvl w:val="0"/>
          <w:numId w:val="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Addressing Barriers to Health Behavior Change: Identifying and overcoming psychological and social barriers ensures more effective health promotion efforts.</w:t>
      </w:r>
    </w:p>
    <w:p w14:paraId="2FEB6FD6">
      <w:pPr>
        <w:numPr>
          <w:ilvl w:val="0"/>
          <w:numId w:val="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Utilizing Social Marketing Techniques: Techniques from social psychology are applied to influence public attitudes and behaviors regarding health issues.</w:t>
      </w:r>
    </w:p>
    <w:p w14:paraId="7982AAA2">
      <w:pPr>
        <w:numPr>
          <w:ilvl w:val="0"/>
          <w:numId w:val="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Fostering Self-Efficacy: Programs that build individual and community confidence in managing health challenges lead to sustained improvements in health outcomes.</w:t>
      </w:r>
    </w:p>
    <w:p w14:paraId="6DAE8EAA">
      <w:pPr>
        <w:numPr>
          <w:ilvl w:val="0"/>
          <w:numId w:val="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Incorporating Behavior Change Theories: Models such as the Health Belief Model, Theory of Planned Behavior, and Transtheoretical Model are instrumental in designing interventions.</w:t>
      </w:r>
    </w:p>
    <w:p w14:paraId="1BA78144">
      <w:pPr>
        <w:numPr>
          <w:ilvl w:val="0"/>
          <w:numId w:val="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Encouraging Peer Support Networks: Facilitating group-based interventions leverages social support mechanisms that reinforce positive health behaviors.</w:t>
      </w:r>
    </w:p>
    <w:p w14:paraId="49D8CCD0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CB5DAA3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</w:rPr>
        <w:t>7. Environmental Health</w:t>
      </w:r>
    </w:p>
    <w:p w14:paraId="49F3663E">
      <w:pPr>
        <w:numPr>
          <w:ilvl w:val="0"/>
          <w:numId w:val="7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Understanding Risk Perception:</w:t>
      </w:r>
      <w:r>
        <w:rPr>
          <w:rFonts w:hint="default" w:ascii="Times New Roman" w:hAnsi="Times New Roman" w:cs="Times New Roman"/>
          <w:sz w:val="24"/>
          <w:szCs w:val="24"/>
        </w:rPr>
        <w:t xml:space="preserve"> Psychological insights help explain how individuals perceive environmental risks, which is critical for effective risk communication.</w:t>
      </w:r>
    </w:p>
    <w:p w14:paraId="499FE859">
      <w:pPr>
        <w:numPr>
          <w:ilvl w:val="0"/>
          <w:numId w:val="7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Promoting Behavior Change for Environmental Protection:</w:t>
      </w:r>
      <w:r>
        <w:rPr>
          <w:rFonts w:hint="default" w:ascii="Times New Roman" w:hAnsi="Times New Roman" w:cs="Times New Roman"/>
          <w:sz w:val="24"/>
          <w:szCs w:val="24"/>
        </w:rPr>
        <w:t xml:space="preserve"> Strategies from behavioral psychology are used to encourage practices like recycling, energy conservation, and pollution reduction.</w:t>
      </w:r>
    </w:p>
    <w:p w14:paraId="7278A5D4">
      <w:pPr>
        <w:numPr>
          <w:ilvl w:val="0"/>
          <w:numId w:val="7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Enhancing Public Engagement:</w:t>
      </w:r>
      <w:r>
        <w:rPr>
          <w:rFonts w:hint="default" w:ascii="Times New Roman" w:hAnsi="Times New Roman" w:cs="Times New Roman"/>
          <w:sz w:val="24"/>
          <w:szCs w:val="24"/>
        </w:rPr>
        <w:t xml:space="preserve"> Community psychology principles foster collective action and public participation in environmental health initiatives.</w:t>
      </w:r>
    </w:p>
    <w:p w14:paraId="752626BD">
      <w:pPr>
        <w:numPr>
          <w:ilvl w:val="0"/>
          <w:numId w:val="7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Designing Effective Communication Campaigns:</w:t>
      </w:r>
      <w:r>
        <w:rPr>
          <w:rFonts w:hint="default" w:ascii="Times New Roman" w:hAnsi="Times New Roman" w:cs="Times New Roman"/>
          <w:sz w:val="24"/>
          <w:szCs w:val="24"/>
        </w:rPr>
        <w:t xml:space="preserve"> Tailored messaging that considers cognitive biases and emotional responses can improve public adherence to environmental guidelines.</w:t>
      </w:r>
    </w:p>
    <w:p w14:paraId="150E5F8F">
      <w:pPr>
        <w:numPr>
          <w:ilvl w:val="0"/>
          <w:numId w:val="7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Addressing Cognitive Biases:</w:t>
      </w:r>
      <w:r>
        <w:rPr>
          <w:rFonts w:hint="default" w:ascii="Times New Roman" w:hAnsi="Times New Roman" w:cs="Times New Roman"/>
          <w:sz w:val="24"/>
          <w:szCs w:val="24"/>
        </w:rPr>
        <w:t xml:space="preserve"> Recognizing biases such as optimism bias and confirmation bias helps in designing interventions that correct misperceptions about environmental hazards.</w:t>
      </w:r>
    </w:p>
    <w:p w14:paraId="04A3C24B">
      <w:pPr>
        <w:numPr>
          <w:ilvl w:val="0"/>
          <w:numId w:val="7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Facilitating Adaptation to Environmental Changes:</w:t>
      </w:r>
      <w:r>
        <w:rPr>
          <w:rFonts w:hint="default" w:ascii="Times New Roman" w:hAnsi="Times New Roman" w:cs="Times New Roman"/>
          <w:sz w:val="24"/>
          <w:szCs w:val="24"/>
        </w:rPr>
        <w:t xml:space="preserve"> Psychological resilience training can prepare communities to better cope with the stress of environmental disasters and climate change.</w:t>
      </w:r>
    </w:p>
    <w:p w14:paraId="56BC8E49">
      <w:pPr>
        <w:numPr>
          <w:ilvl w:val="0"/>
          <w:numId w:val="7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Improving Compliance with Regulations:</w:t>
      </w:r>
      <w:r>
        <w:rPr>
          <w:rFonts w:hint="default" w:ascii="Times New Roman" w:hAnsi="Times New Roman" w:cs="Times New Roman"/>
          <w:sz w:val="24"/>
          <w:szCs w:val="24"/>
        </w:rPr>
        <w:t xml:space="preserve"> Understanding motivational factors can enhance public compliance with environmental policies and safety regulations.</w:t>
      </w:r>
    </w:p>
    <w:p w14:paraId="37C59851">
      <w:pPr>
        <w:numPr>
          <w:ilvl w:val="0"/>
          <w:numId w:val="7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Enhancing Community Resilience:</w:t>
      </w:r>
      <w:r>
        <w:rPr>
          <w:rFonts w:hint="default" w:ascii="Times New Roman" w:hAnsi="Times New Roman" w:cs="Times New Roman"/>
          <w:sz w:val="24"/>
          <w:szCs w:val="24"/>
        </w:rPr>
        <w:t xml:space="preserve"> Psychological strategies help build social cohesion and collective efficacy, which are essential for community responses to environmental challenges.</w:t>
      </w:r>
    </w:p>
    <w:p w14:paraId="6AD574D8">
      <w:pPr>
        <w:numPr>
          <w:ilvl w:val="0"/>
          <w:numId w:val="7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Integrating Behavioral Economics:</w:t>
      </w:r>
      <w:r>
        <w:rPr>
          <w:rFonts w:hint="default" w:ascii="Times New Roman" w:hAnsi="Times New Roman" w:cs="Times New Roman"/>
          <w:sz w:val="24"/>
          <w:szCs w:val="24"/>
        </w:rPr>
        <w:t xml:space="preserve"> Applying principles from behavioral economics can incentivize environmentally friendly behaviors through nudges and other interventions.</w:t>
      </w:r>
    </w:p>
    <w:p w14:paraId="1827BA9D">
      <w:pPr>
        <w:numPr>
          <w:ilvl w:val="0"/>
          <w:numId w:val="7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Developing Educational Programs:</w:t>
      </w:r>
      <w:r>
        <w:rPr>
          <w:rFonts w:hint="default" w:ascii="Times New Roman" w:hAnsi="Times New Roman" w:cs="Times New Roman"/>
          <w:sz w:val="24"/>
          <w:szCs w:val="24"/>
        </w:rPr>
        <w:t xml:space="preserve"> Educational initiatives that integrate psychological concepts are more effective in raising awareness about environmental health risks and solutions.</w:t>
      </w:r>
    </w:p>
    <w:p w14:paraId="731B603C">
      <w:pPr>
        <w:numPr>
          <w:ilvl w:val="0"/>
          <w:numId w:val="7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Facilitating Interdisciplinary Collaboration:</w:t>
      </w:r>
      <w:r>
        <w:rPr>
          <w:rFonts w:hint="default" w:ascii="Times New Roman" w:hAnsi="Times New Roman" w:cs="Times New Roman"/>
          <w:sz w:val="24"/>
          <w:szCs w:val="24"/>
        </w:rPr>
        <w:t xml:space="preserve"> Insights from psychology support collaborative approaches that combine scientific, social, and behavioral aspects of environmental health.</w:t>
      </w:r>
    </w:p>
    <w:p w14:paraId="3D2FDBE9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217919E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</w:rPr>
        <w:t>8. Dentistry</w:t>
      </w:r>
    </w:p>
    <w:p w14:paraId="14791780">
      <w:pPr>
        <w:numPr>
          <w:ilvl w:val="0"/>
          <w:numId w:val="8"/>
        </w:numPr>
        <w:tabs>
          <w:tab w:val="clear" w:pos="425"/>
        </w:tabs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Managing Dental Anxiety and Phobia:</w:t>
      </w:r>
      <w:r>
        <w:rPr>
          <w:rFonts w:hint="default" w:ascii="Times New Roman" w:hAnsi="Times New Roman" w:cs="Times New Roman"/>
          <w:sz w:val="24"/>
          <w:szCs w:val="24"/>
        </w:rPr>
        <w:t xml:space="preserve"> Psychological interventions, such as relaxation techniques and cognitive-behavioral therapy, help reduce patient anxiety before and during dental procedures.</w:t>
      </w:r>
    </w:p>
    <w:p w14:paraId="1614BE98">
      <w:pPr>
        <w:numPr>
          <w:ilvl w:val="0"/>
          <w:numId w:val="8"/>
        </w:numPr>
        <w:tabs>
          <w:tab w:val="clear" w:pos="425"/>
        </w:tabs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Improving Patient Communication:</w:t>
      </w:r>
      <w:r>
        <w:rPr>
          <w:rFonts w:hint="default" w:ascii="Times New Roman" w:hAnsi="Times New Roman" w:cs="Times New Roman"/>
          <w:sz w:val="24"/>
          <w:szCs w:val="24"/>
        </w:rPr>
        <w:t xml:space="preserve"> Dentists who employ active listening and empathetic communication can better address patient concerns and enhance treatment outcomes.</w:t>
      </w:r>
    </w:p>
    <w:p w14:paraId="00DA69A1">
      <w:pPr>
        <w:numPr>
          <w:ilvl w:val="0"/>
          <w:numId w:val="8"/>
        </w:numPr>
        <w:tabs>
          <w:tab w:val="clear" w:pos="425"/>
        </w:tabs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Enhancing Treatment Adherence:</w:t>
      </w:r>
      <w:r>
        <w:rPr>
          <w:rFonts w:hint="default" w:ascii="Times New Roman" w:hAnsi="Times New Roman" w:cs="Times New Roman"/>
          <w:sz w:val="24"/>
          <w:szCs w:val="24"/>
        </w:rPr>
        <w:t xml:space="preserve"> Understanding the psychological factors behind patient behavior aids in encouraging adherence to oral hygiene practices and post-treatment care.</w:t>
      </w:r>
    </w:p>
    <w:p w14:paraId="5A5DC2F3">
      <w:pPr>
        <w:numPr>
          <w:ilvl w:val="0"/>
          <w:numId w:val="8"/>
        </w:numPr>
        <w:tabs>
          <w:tab w:val="clear" w:pos="425"/>
        </w:tabs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Behavioral Modification for Oral Health:</w:t>
      </w:r>
      <w:r>
        <w:rPr>
          <w:rFonts w:hint="default" w:ascii="Times New Roman" w:hAnsi="Times New Roman" w:cs="Times New Roman"/>
          <w:sz w:val="24"/>
          <w:szCs w:val="24"/>
        </w:rPr>
        <w:t xml:space="preserve"> Techniques from behavioral psychology assist in changing habits related to diet, smoking, and oral care routines.</w:t>
      </w:r>
    </w:p>
    <w:p w14:paraId="1DD32B4D">
      <w:pPr>
        <w:numPr>
          <w:ilvl w:val="0"/>
          <w:numId w:val="8"/>
        </w:numPr>
        <w:tabs>
          <w:tab w:val="clear" w:pos="425"/>
        </w:tabs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Reducing Pain Perception:</w:t>
      </w:r>
      <w:r>
        <w:rPr>
          <w:rFonts w:hint="default" w:ascii="Times New Roman" w:hAnsi="Times New Roman" w:cs="Times New Roman"/>
          <w:sz w:val="24"/>
          <w:szCs w:val="24"/>
        </w:rPr>
        <w:t xml:space="preserve"> Psychological strategies such as distraction techniques, guided imagery, and mindfulness can help mitigate the perception of pain during procedures.</w:t>
      </w:r>
    </w:p>
    <w:p w14:paraId="1FDD18EA">
      <w:pPr>
        <w:numPr>
          <w:ilvl w:val="0"/>
          <w:numId w:val="8"/>
        </w:numPr>
        <w:tabs>
          <w:tab w:val="clear" w:pos="425"/>
        </w:tabs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Building Trust and Rapport:</w:t>
      </w:r>
      <w:r>
        <w:rPr>
          <w:rFonts w:hint="default" w:ascii="Times New Roman" w:hAnsi="Times New Roman" w:cs="Times New Roman"/>
          <w:sz w:val="24"/>
          <w:szCs w:val="24"/>
        </w:rPr>
        <w:t xml:space="preserve"> A strong dentist–patient relationship, built on trust and understanding, is essential for reducing fear and increasing patient satisfaction.</w:t>
      </w:r>
    </w:p>
    <w:p w14:paraId="79E7FDDC">
      <w:pPr>
        <w:numPr>
          <w:ilvl w:val="0"/>
          <w:numId w:val="8"/>
        </w:numPr>
        <w:tabs>
          <w:tab w:val="clear" w:pos="425"/>
        </w:tabs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Addressing Body Image and Self-Esteem Issues:</w:t>
      </w:r>
      <w:r>
        <w:rPr>
          <w:rFonts w:hint="default" w:ascii="Times New Roman" w:hAnsi="Times New Roman" w:cs="Times New Roman"/>
          <w:sz w:val="24"/>
          <w:szCs w:val="24"/>
        </w:rPr>
        <w:t xml:space="preserve"> Dental professionals can help patients who are self-conscious about their smiles by addressing the underlying psychological impacts of dental aesthetics.</w:t>
      </w:r>
    </w:p>
    <w:p w14:paraId="111D78F3">
      <w:pPr>
        <w:numPr>
          <w:ilvl w:val="0"/>
          <w:numId w:val="8"/>
        </w:numPr>
        <w:tabs>
          <w:tab w:val="clear" w:pos="425"/>
        </w:tabs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Enhancing the Patient Experience:</w:t>
      </w:r>
      <w:r>
        <w:rPr>
          <w:rFonts w:hint="default" w:ascii="Times New Roman" w:hAnsi="Times New Roman" w:cs="Times New Roman"/>
          <w:sz w:val="24"/>
          <w:szCs w:val="24"/>
        </w:rPr>
        <w:t xml:space="preserve"> Creating a calming and supportive clinical environment through environmental psychology can improve overall patient comfort.</w:t>
      </w:r>
    </w:p>
    <w:p w14:paraId="042143A0">
      <w:pPr>
        <w:numPr>
          <w:ilvl w:val="0"/>
          <w:numId w:val="8"/>
        </w:numPr>
        <w:tabs>
          <w:tab w:val="clear" w:pos="425"/>
        </w:tabs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Utilizing Cognitive-Behavioral Techniques:</w:t>
      </w:r>
      <w:r>
        <w:rPr>
          <w:rFonts w:hint="default" w:ascii="Times New Roman" w:hAnsi="Times New Roman" w:cs="Times New Roman"/>
          <w:sz w:val="24"/>
          <w:szCs w:val="24"/>
        </w:rPr>
        <w:t xml:space="preserve"> These techniques help patients reframe negative thoughts about dental treatments, reducing anxiety and improving cooperation.</w:t>
      </w:r>
    </w:p>
    <w:p w14:paraId="60603524">
      <w:pPr>
        <w:numPr>
          <w:ilvl w:val="0"/>
          <w:numId w:val="8"/>
        </w:numPr>
        <w:tabs>
          <w:tab w:val="clear" w:pos="425"/>
        </w:tabs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Training in Behavioral Management:</w:t>
      </w:r>
      <w:r>
        <w:rPr>
          <w:rFonts w:hint="default" w:ascii="Times New Roman" w:hAnsi="Times New Roman" w:cs="Times New Roman"/>
          <w:sz w:val="24"/>
          <w:szCs w:val="24"/>
        </w:rPr>
        <w:t xml:space="preserve"> Continuous professional development in psychological techniques equips dental teams to better manage challenging patient behaviors.</w:t>
      </w:r>
    </w:p>
    <w:p w14:paraId="6297850B">
      <w:pPr>
        <w:numPr>
          <w:ilvl w:val="0"/>
          <w:numId w:val="8"/>
        </w:numPr>
        <w:tabs>
          <w:tab w:val="clear" w:pos="425"/>
        </w:tabs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Integrating Pain Management Strategies:</w:t>
      </w:r>
      <w:r>
        <w:rPr>
          <w:rFonts w:hint="default" w:ascii="Times New Roman" w:hAnsi="Times New Roman" w:cs="Times New Roman"/>
          <w:sz w:val="24"/>
          <w:szCs w:val="24"/>
        </w:rPr>
        <w:t xml:space="preserve"> Incorporating psychological methods alongside pharmacological approaches leads to a more holistic management of dental pain.</w:t>
      </w:r>
    </w:p>
    <w:p w14:paraId="2E74AD32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5F3C9"/>
    <w:multiLevelType w:val="singleLevel"/>
    <w:tmpl w:val="8565F3C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A284B65E"/>
    <w:multiLevelType w:val="singleLevel"/>
    <w:tmpl w:val="A284B65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AAF61091"/>
    <w:multiLevelType w:val="singleLevel"/>
    <w:tmpl w:val="AAF6109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DB26C532"/>
    <w:multiLevelType w:val="singleLevel"/>
    <w:tmpl w:val="DB26C53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1529898D"/>
    <w:multiLevelType w:val="singleLevel"/>
    <w:tmpl w:val="1529898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3F4624D2"/>
    <w:multiLevelType w:val="singleLevel"/>
    <w:tmpl w:val="3F4624D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">
    <w:nsid w:val="48A03B96"/>
    <w:multiLevelType w:val="singleLevel"/>
    <w:tmpl w:val="48A03B9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">
    <w:nsid w:val="5A6F5EE1"/>
    <w:multiLevelType w:val="singleLevel"/>
    <w:tmpl w:val="5A6F5EE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765A7"/>
    <w:rsid w:val="0B17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2025-02-05T19:14:00Z</dcterms:created>
  <dc:creator>DELL 🏁</dc:creator>
  <cp:lastModifiedBy>Diwopa Youth</cp:lastModifiedBy>
  <dcterms:modified xsi:type="dcterms:W3CDTF">2025-02-05T19:47:54Z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127A77B62EE448A6ACA04BC9C6E9F97E_11</vt:lpwstr>
  </property>
</Properties>
</file>